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安徽省宁国市争光 110KV 变电站及 110KV 线路工程 EPC 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商品混凝土</w:t>
      </w:r>
      <w:r>
        <w:rPr>
          <w:rStyle w:val="6"/>
          <w:rFonts w:hint="eastAsia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、钢筋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420" w:firstLineChars="2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宁国市永祥电力工程技术有限公司就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安徽省宁国市争光 110KV 变电站及 110KV 线路工程 EPC 项目商品混凝土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、钢筋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招标采购进行公开招标，欢迎合格的供应商前来投标。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Chars="0" w:right="0" w:rightChars="0"/>
        <w:jc w:val="left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一、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安徽省宁国市争光 110KV 变电站及 110KV 线路工程 EPC 项目</w:t>
      </w: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 xml:space="preserve">    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Chars="0" w:right="0" w:rightChars="0"/>
        <w:jc w:val="left"/>
        <w:rPr>
          <w:rFonts w:hint="default" w:ascii="Helvetica" w:hAnsi="Helvetica" w:eastAsia="微软雅黑" w:cs="Helvetica"/>
          <w:i w:val="0"/>
          <w:iCs w:val="0"/>
          <w:caps w:val="0"/>
          <w:color w:val="444444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二、项目编号：YX-2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微软雅黑" w:cs="Helvetica"/>
          <w:i w:val="0"/>
          <w:iCs w:val="0"/>
          <w:caps w:val="0"/>
          <w:color w:val="444444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三、招标项目概况：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eastAsia" w:ascii="Helvetica" w:hAnsi="Helvetica" w:eastAsia="微软雅黑" w:cs="Helvetica"/>
          <w:i w:val="0"/>
          <w:iCs w:val="0"/>
          <w:caps w:val="0"/>
          <w:color w:val="444444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1、商品混凝土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,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1.1 采购内容（见下表）：</w:t>
      </w:r>
    </w:p>
    <w:tbl>
      <w:tblPr>
        <w:tblStyle w:val="4"/>
        <w:tblW w:w="972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1467"/>
        <w:gridCol w:w="1250"/>
        <w:gridCol w:w="1125"/>
        <w:gridCol w:w="1091"/>
        <w:gridCol w:w="1364"/>
        <w:gridCol w:w="1364"/>
        <w:gridCol w:w="136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4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产品名称</w:t>
            </w:r>
          </w:p>
        </w:tc>
        <w:tc>
          <w:tcPr>
            <w:tcW w:w="1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规格型号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10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13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自卸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单价</w:t>
            </w:r>
          </w:p>
        </w:tc>
        <w:tc>
          <w:tcPr>
            <w:tcW w:w="13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泵送费</w:t>
            </w:r>
          </w:p>
        </w:tc>
        <w:tc>
          <w:tcPr>
            <w:tcW w:w="13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C15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vMerge w:val="restart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eastAsiaTheme="minorEastAsia"/>
                <w:u w:val="single"/>
                <w:lang w:val="en-US" w:eastAsia="zh-CN"/>
              </w:rPr>
            </w:pPr>
            <w:r>
              <w:rPr>
                <w:rFonts w:hint="eastAsia"/>
              </w:rPr>
              <w:t> </w:t>
            </w:r>
            <w:r>
              <w:rPr>
                <w:rFonts w:hint="eastAsia"/>
                <w:u w:val="single"/>
                <w:lang w:val="en-US" w:eastAsia="zh-CN"/>
              </w:rPr>
              <w:t xml:space="preserve">    元/M3</w:t>
            </w:r>
          </w:p>
          <w:p>
            <w:r>
              <w:rPr>
                <w:rFonts w:hint="eastAsia"/>
              </w:rPr>
              <w:t> 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</w:rPr>
              <w:t>实际生产已需求计划为准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C20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  <w:tc>
          <w:tcPr>
            <w:tcW w:w="136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36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C25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C3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  <w:tc>
          <w:tcPr>
            <w:tcW w:w="1364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36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C35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合计金额（大写）</w:t>
            </w:r>
          </w:p>
        </w:tc>
        <w:tc>
          <w:tcPr>
            <w:tcW w:w="346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7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合计（小写）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8358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其中不含税金额：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 税额：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      增值税税率：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3  %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</w:tr>
    </w:tbl>
    <w:p>
      <w:pPr>
        <w:numPr>
          <w:ilvl w:val="0"/>
          <w:numId w:val="0"/>
        </w:numPr>
        <w:tabs>
          <w:tab w:val="left" w:pos="1080"/>
          <w:tab w:val="left" w:pos="1440"/>
        </w:tabs>
        <w:spacing w:line="40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C0C0C"/>
          <w:szCs w:val="21"/>
        </w:rPr>
      </w:pPr>
      <w:r>
        <w:rPr>
          <w:rFonts w:hint="eastAsia" w:ascii="微软雅黑" w:hAnsi="微软雅黑" w:eastAsia="微软雅黑" w:cs="微软雅黑"/>
          <w:color w:val="0C0C0C"/>
          <w:szCs w:val="21"/>
          <w:lang w:val="en-US" w:eastAsia="zh-CN"/>
        </w:rPr>
        <w:t>单价参照宣城海螺425水泥现金出厂价</w:t>
      </w:r>
      <w:r>
        <w:rPr>
          <w:rFonts w:hint="eastAsia" w:ascii="微软雅黑" w:hAnsi="微软雅黑" w:eastAsia="微软雅黑" w:cs="微软雅黑"/>
          <w:color w:val="0C0C0C"/>
          <w:szCs w:val="21"/>
          <w:u w:val="single"/>
          <w:lang w:val="en-US" w:eastAsia="zh-CN"/>
        </w:rPr>
        <w:t xml:space="preserve"> 335  </w:t>
      </w:r>
      <w:r>
        <w:rPr>
          <w:rFonts w:hint="eastAsia" w:ascii="微软雅黑" w:hAnsi="微软雅黑" w:eastAsia="微软雅黑" w:cs="微软雅黑"/>
          <w:color w:val="0C0C0C"/>
          <w:szCs w:val="21"/>
          <w:lang w:val="en-US" w:eastAsia="zh-CN"/>
        </w:rPr>
        <w:t>元/吨，如水泥每涨跌10元/吨，则砼单价按3元/方相应实时调整；其它原材料涨跌达10%，砼单价按配合比相应实时调整。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1.2 交货时间：202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月-202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>1.3付款时间：2023年10月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eastAsia" w:ascii="Helvetica" w:hAnsi="Helvetica" w:eastAsia="微软雅黑" w:cs="Helvetica"/>
          <w:i w:val="0"/>
          <w:iCs w:val="0"/>
          <w:caps w:val="0"/>
          <w:color w:val="444444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钢筋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,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.1 采购内容（见下表）：</w:t>
      </w:r>
    </w:p>
    <w:tbl>
      <w:tblPr>
        <w:tblStyle w:val="4"/>
        <w:tblW w:w="99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220"/>
        <w:gridCol w:w="3930"/>
        <w:gridCol w:w="1220"/>
        <w:gridCol w:w="1703"/>
        <w:gridCol w:w="640"/>
        <w:gridCol w:w="6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9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产品报价总单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项目名称：安徽省宁国市争光110KV变电站及110KV线路工程EPC项目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报价日期：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项目经理： 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电话/传真：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报价货币：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人民币元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 品名 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数量（吨）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盘螺6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HPB300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盘螺8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HPB300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螺纹10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HRB400E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螺纹12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HRB400E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螺纹14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HRB400E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螺纹16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HRB400E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螺纹18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HRB400E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螺纹20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HRB400E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螺纹22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HRB400E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螺纹25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HRB400E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合计大写</w:t>
            </w:r>
          </w:p>
        </w:tc>
        <w:tc>
          <w:tcPr>
            <w:tcW w:w="3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其中不含税金额：      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    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 税额：     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      增值税税率：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13  %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7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上述表内数量系估算，按实收数量由需方签收人为准，签收单双方确认。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7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997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报价单位：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报价日期：  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.2 交货时间：202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月-202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>2.3付款时间：到货付款。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四、供应商资格条件：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1、在中华人民共和国注册，具有独立承担民事责任的能力；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2、具有良好的商业信誉和健全的财务制度；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3、此前三年在经营活动中无违法记录。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五、报价文件内容：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1、投标报价表；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2、公司营业执照；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3、相关资质证书。 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六、评标原则：资质合格、质量可靠、合理低价中标；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七</w:t>
      </w:r>
      <w:r>
        <w:rPr>
          <w:rFonts w:ascii="Calibri" w:hAnsi="Calibri" w:eastAsia="Helvetica" w:cs="Calibri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报价截止时间：202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日09:30（北京时间）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八、投标地址：  不见面开标方式，报价文件邮寄宁国市永祥电力工程技术有限公司材料部，联系人：程先生，联系号码：15345639105。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九、开标时间：202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日09:30（北京时间）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宁国市永祥电力工程技术有限公司二楼会议室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公告期限：5个工作日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十三.其他事项：1、采购单位：宁国市永祥电力工程技术有限公司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地址：安徽省宁国市经济技术开发区宁阳西路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联系人：程先生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联系电话：15345639105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2、封装要求：密封报价、封套上注明工程名称、包号、报价单位。</w:t>
      </w:r>
    </w:p>
    <w:p/>
    <w:sectPr>
      <w:pgSz w:w="11906" w:h="16838"/>
      <w:pgMar w:top="1440" w:right="1134" w:bottom="1440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MzY0OTM0NjdlMmM5Y2ZlMGE0OGFlMmQ2OTMyOGIifQ=="/>
  </w:docVars>
  <w:rsids>
    <w:rsidRoot w:val="00000000"/>
    <w:rsid w:val="015162DB"/>
    <w:rsid w:val="03282306"/>
    <w:rsid w:val="12B5446C"/>
    <w:rsid w:val="13C47213"/>
    <w:rsid w:val="159A4260"/>
    <w:rsid w:val="33C72436"/>
    <w:rsid w:val="407A37DF"/>
    <w:rsid w:val="49F9655A"/>
    <w:rsid w:val="5CFC1A5A"/>
    <w:rsid w:val="62B04C75"/>
    <w:rsid w:val="6A3E4253"/>
    <w:rsid w:val="7813486C"/>
    <w:rsid w:val="7A96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765</Words>
  <Characters>885</Characters>
  <Lines>0</Lines>
  <Paragraphs>0</Paragraphs>
  <TotalTime>0</TotalTime>
  <ScaleCrop>false</ScaleCrop>
  <LinksUpToDate>false</LinksUpToDate>
  <CharactersWithSpaces>970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2023-05-18T23:37:00Z</dcterms:created>
  <dc:creator>Administrator</dc:creator>
  <cp:lastModifiedBy>♥wenwen</cp:lastModifiedBy>
  <dcterms:modified xsi:type="dcterms:W3CDTF">2023-05-31T09:14:16Z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6E04A863482846F1B77D52CCA265FCEA_13</vt:lpwstr>
  </property>
</Properties>
</file>